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9511" w14:textId="77777777" w:rsidR="00510D88" w:rsidRPr="006D4F66" w:rsidRDefault="00510D88" w:rsidP="00510D88">
      <w:pPr>
        <w:rPr>
          <w:rFonts w:ascii="Calibri" w:hAnsi="Calibri"/>
          <w:sz w:val="20"/>
          <w:szCs w:val="20"/>
        </w:rPr>
      </w:pPr>
    </w:p>
    <w:p w14:paraId="69CF7508" w14:textId="77777777" w:rsidR="00510D88" w:rsidRDefault="00510D88" w:rsidP="00510D88">
      <w:pPr>
        <w:jc w:val="center"/>
        <w:textAlignment w:val="baseline"/>
      </w:pPr>
      <w:r>
        <w:t xml:space="preserve">ZMIANA </w:t>
      </w:r>
    </w:p>
    <w:p w14:paraId="56C99529" w14:textId="77777777" w:rsidR="00510D88" w:rsidRPr="006018E5" w:rsidRDefault="00510D88" w:rsidP="00510D88">
      <w:pPr>
        <w:jc w:val="center"/>
        <w:textAlignment w:val="baseline"/>
      </w:pPr>
      <w:r w:rsidRPr="006018E5">
        <w:t>OGŁOSZENI</w:t>
      </w:r>
      <w:r>
        <w:t>A</w:t>
      </w:r>
      <w:r w:rsidRPr="006018E5">
        <w:t xml:space="preserve"> O KONKURSIE OFERT</w:t>
      </w:r>
    </w:p>
    <w:p w14:paraId="0E6C3D42" w14:textId="77777777" w:rsidR="00510D88" w:rsidRPr="006018E5" w:rsidRDefault="00510D88" w:rsidP="00510D88">
      <w:pPr>
        <w:jc w:val="center"/>
        <w:textAlignment w:val="baseline"/>
      </w:pPr>
      <w:r w:rsidRPr="006018E5">
        <w:t xml:space="preserve">Nr: </w:t>
      </w:r>
      <w:r>
        <w:t>SZP</w:t>
      </w:r>
      <w:r w:rsidRPr="006018E5">
        <w:t>.</w:t>
      </w:r>
      <w:r>
        <w:t>KUM.3/</w:t>
      </w:r>
      <w:r w:rsidRPr="006018E5">
        <w:t>2019</w:t>
      </w:r>
    </w:p>
    <w:p w14:paraId="6976CE03" w14:textId="77777777" w:rsidR="00510D88" w:rsidRPr="006018E5" w:rsidRDefault="00510D88" w:rsidP="00510D88">
      <w:pPr>
        <w:jc w:val="center"/>
        <w:textAlignment w:val="baseline"/>
      </w:pPr>
    </w:p>
    <w:p w14:paraId="0DCA3C68" w14:textId="77777777" w:rsidR="00510D88" w:rsidRPr="006018E5" w:rsidRDefault="00510D88" w:rsidP="00510D88">
      <w:pPr>
        <w:jc w:val="both"/>
        <w:textAlignment w:val="baseline"/>
      </w:pPr>
    </w:p>
    <w:p w14:paraId="59EE5F30" w14:textId="46C147A6" w:rsidR="00510D88" w:rsidRDefault="00510D88" w:rsidP="00C41E72">
      <w:pPr>
        <w:spacing w:before="60" w:after="60"/>
        <w:jc w:val="both"/>
      </w:pPr>
      <w:r w:rsidRPr="006018E5">
        <w:t>Samodzielny Publiczny Zakład Opieki Zdrowotnej w Lubartowie, 21-100 Lubartów, ul. Cicha 14 (zwany dalej „Udzielającym zamówienia”) na podstawie ustawy z dnia 15 kwietnia 2011 r. o działalności leczniczej (t. j. Dz. U. z 2018, poz. 2190 ze zm.)</w:t>
      </w:r>
      <w:r>
        <w:t xml:space="preserve">, dokonuje zmiany </w:t>
      </w:r>
      <w:r w:rsidR="00C41E72">
        <w:t>treści SWKO w</w:t>
      </w:r>
      <w:r w:rsidRPr="006018E5">
        <w:t xml:space="preserve"> konkurs</w:t>
      </w:r>
      <w:r>
        <w:t>ie</w:t>
      </w:r>
      <w:r w:rsidRPr="006018E5">
        <w:t xml:space="preserve"> ofert na udzielanie świadczeń zdrowotnych w zakresie</w:t>
      </w:r>
      <w:r>
        <w:t xml:space="preserve"> diagnostyki laboratoryjnej  w ten sposób że wykreśla się dotychczasową treść:</w:t>
      </w:r>
      <w:r w:rsidR="00C41E72">
        <w:t xml:space="preserve"> </w:t>
      </w:r>
      <w:r w:rsidR="00C41E72">
        <w:rPr>
          <w:color w:val="000000"/>
          <w:sz w:val="22"/>
          <w:szCs w:val="22"/>
        </w:rPr>
        <w:t>§ 1</w:t>
      </w:r>
      <w:r w:rsidR="00C41E72">
        <w:rPr>
          <w:color w:val="000000"/>
          <w:sz w:val="22"/>
          <w:szCs w:val="22"/>
        </w:rPr>
        <w:t xml:space="preserve"> pkt. 1 Załącznika nr 4 do SWKO </w:t>
      </w:r>
      <w:r w:rsidR="00C41E72">
        <w:rPr>
          <w:color w:val="000000"/>
          <w:sz w:val="22"/>
          <w:szCs w:val="22"/>
        </w:rPr>
        <w:br/>
        <w:t xml:space="preserve">i w to miejsce wprowadza się </w:t>
      </w:r>
      <w:r>
        <w:t>następujący zapis:</w:t>
      </w:r>
    </w:p>
    <w:p w14:paraId="28C69E76" w14:textId="77777777" w:rsidR="00510D88" w:rsidRDefault="00510D88" w:rsidP="00510D88">
      <w:pPr>
        <w:jc w:val="center"/>
        <w:textAlignment w:val="baseline"/>
      </w:pPr>
    </w:p>
    <w:p w14:paraId="106745DE" w14:textId="77777777" w:rsidR="00C41E72" w:rsidRDefault="00C41E72" w:rsidP="00C41E72">
      <w:pPr>
        <w:spacing w:before="60" w:after="60"/>
        <w:jc w:val="center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14:paraId="64F01D34" w14:textId="3F419F57" w:rsidR="00C41E72" w:rsidRDefault="00C41E72" w:rsidP="00C41E72">
      <w:pPr>
        <w:widowControl/>
        <w:numPr>
          <w:ilvl w:val="0"/>
          <w:numId w:val="2"/>
        </w:numPr>
        <w:tabs>
          <w:tab w:val="left" w:pos="426"/>
        </w:tabs>
        <w:autoSpaceDN w:val="0"/>
        <w:spacing w:before="60" w:after="60"/>
        <w:ind w:left="426"/>
        <w:jc w:val="both"/>
        <w:rPr>
          <w:rFonts w:hint="eastAsia"/>
        </w:rPr>
      </w:pPr>
      <w:r>
        <w:rPr>
          <w:color w:val="000000"/>
          <w:sz w:val="22"/>
          <w:szCs w:val="22"/>
        </w:rPr>
        <w:t>Wydzierżawiający oświadcza, że jest użytkownikiem lokalu o powierzchni 112,60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 33,6 </w:t>
      </w: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znajdującego się na poziomie 1 w SPZOZ w Lubartowie, ul. Cicha 14</w:t>
      </w:r>
      <w:r>
        <w:rPr>
          <w:color w:val="000000"/>
          <w:sz w:val="22"/>
          <w:szCs w:val="22"/>
        </w:rPr>
        <w:t xml:space="preserve"> oraz pomieszczeń punktu pobrań o powierzchni 8,51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w CMR Kocku, przy ul. 1 Maja 3.</w:t>
      </w:r>
    </w:p>
    <w:p w14:paraId="221E26C9" w14:textId="77777777" w:rsidR="00510D88" w:rsidRPr="00256B2B" w:rsidRDefault="00510D88" w:rsidP="00510D88">
      <w:pPr>
        <w:ind w:left="720"/>
        <w:jc w:val="both"/>
        <w:textAlignment w:val="baseline"/>
      </w:pPr>
    </w:p>
    <w:p w14:paraId="79C2BF5D" w14:textId="613F7588" w:rsidR="00510D88" w:rsidRDefault="00C41E72" w:rsidP="00C41E72">
      <w:pPr>
        <w:jc w:val="both"/>
        <w:textAlignment w:val="baseline"/>
      </w:pPr>
      <w:r>
        <w:t xml:space="preserve">Zmiana wynika z treści odpowiedzi udzielonych w przedmiotowym postępowaniu w zakresie prowadzenia pracowni serologii i banku krwi. </w:t>
      </w:r>
    </w:p>
    <w:p w14:paraId="5335BEB1" w14:textId="77777777" w:rsidR="00510D88" w:rsidRDefault="00510D88" w:rsidP="00510D88">
      <w:pPr>
        <w:jc w:val="center"/>
        <w:textAlignment w:val="baseline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lang w:eastAsia="pl-PL" w:bidi="ar-SA"/>
        </w:rPr>
      </w:pPr>
    </w:p>
    <w:p w14:paraId="4FE1695C" w14:textId="77777777" w:rsidR="00510D88" w:rsidRPr="00C417A6" w:rsidRDefault="00510D88" w:rsidP="00510D88">
      <w:pPr>
        <w:jc w:val="center"/>
        <w:textAlignment w:val="baseline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lang w:eastAsia="pl-PL" w:bidi="ar-SA"/>
        </w:rPr>
      </w:pPr>
    </w:p>
    <w:p w14:paraId="1593DF31" w14:textId="1D58CFD2" w:rsidR="00510D88" w:rsidRDefault="00C41E72" w:rsidP="00510D88">
      <w:pPr>
        <w:jc w:val="both"/>
        <w:textAlignment w:val="baseline"/>
        <w:rPr>
          <w:rFonts w:ascii="Calibri Light" w:hAnsi="Calibri Light" w:cs="Times New Roman"/>
          <w:color w:val="000000"/>
          <w:sz w:val="20"/>
          <w:szCs w:val="20"/>
        </w:rPr>
      </w:pPr>
      <w:r>
        <w:rPr>
          <w:rFonts w:ascii="Calibri Light" w:hAnsi="Calibri Light" w:cs="Times New Roman"/>
          <w:color w:val="000000"/>
          <w:sz w:val="20"/>
          <w:szCs w:val="20"/>
        </w:rPr>
        <w:t>Lubartów, dnia 12 listopada 2019 roku</w:t>
      </w:r>
    </w:p>
    <w:p w14:paraId="64E61C70" w14:textId="77777777" w:rsidR="00510D88" w:rsidRPr="00D7793C" w:rsidRDefault="00510D88" w:rsidP="00510D88">
      <w:pPr>
        <w:ind w:left="3540" w:firstLine="708"/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4081"/>
      </w:tblGrid>
      <w:tr w:rsidR="00510D88" w:rsidRPr="00D7793C" w14:paraId="198B9B70" w14:textId="77777777" w:rsidTr="00CF567A">
        <w:tc>
          <w:tcPr>
            <w:tcW w:w="4081" w:type="dxa"/>
            <w:shd w:val="clear" w:color="auto" w:fill="auto"/>
          </w:tcPr>
          <w:p w14:paraId="6ADDD305" w14:textId="77777777" w:rsidR="00510D88" w:rsidRPr="00D7793C" w:rsidRDefault="00510D88" w:rsidP="00CF567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p.o. Dyrektor</w:t>
            </w:r>
            <w:r w:rsidRPr="00D7793C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–</w:t>
            </w:r>
            <w:r w:rsidRPr="00D7793C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Sylwia Domagała</w:t>
            </w:r>
          </w:p>
          <w:p w14:paraId="5AF55AF4" w14:textId="77777777" w:rsidR="00510D88" w:rsidRPr="00D7793C" w:rsidRDefault="00510D88" w:rsidP="00CF567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11AF3176" w14:textId="77777777" w:rsidR="00510D88" w:rsidRDefault="00510D88" w:rsidP="00CF567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09094826" w14:textId="77777777" w:rsidR="00510D88" w:rsidRDefault="00510D88" w:rsidP="00CF567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442189D5" w14:textId="77777777" w:rsidR="00510D88" w:rsidRPr="00D7793C" w:rsidRDefault="00510D88" w:rsidP="00CF567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55B19AC7" w14:textId="77777777" w:rsidR="00510D88" w:rsidRPr="00D7793C" w:rsidRDefault="00510D88" w:rsidP="00CF567A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/podpis nieczytelny/</w:t>
            </w:r>
          </w:p>
        </w:tc>
      </w:tr>
    </w:tbl>
    <w:p w14:paraId="1BD6D4AF" w14:textId="77777777" w:rsidR="00510D88" w:rsidRDefault="00510D88" w:rsidP="00510D88"/>
    <w:p w14:paraId="1BA9EB82" w14:textId="77777777" w:rsidR="003420F0" w:rsidRDefault="003420F0">
      <w:bookmarkStart w:id="0" w:name="_GoBack"/>
      <w:bookmarkEnd w:id="0"/>
    </w:p>
    <w:sectPr w:rsidR="0034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8EB"/>
    <w:multiLevelType w:val="hybridMultilevel"/>
    <w:tmpl w:val="24145D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BC9"/>
    <w:multiLevelType w:val="multilevel"/>
    <w:tmpl w:val="FE9078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88"/>
    <w:rsid w:val="003420F0"/>
    <w:rsid w:val="00510D88"/>
    <w:rsid w:val="00C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CD2C"/>
  <w15:chartTrackingRefBased/>
  <w15:docId w15:val="{DE2EFAC4-E972-43EE-BC35-11E4024D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0D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Sdomagala</dc:creator>
  <cp:keywords/>
  <dc:description/>
  <cp:lastModifiedBy>Sdomagala</cp:lastModifiedBy>
  <cp:revision>2</cp:revision>
  <dcterms:created xsi:type="dcterms:W3CDTF">2019-11-05T12:44:00Z</dcterms:created>
  <dcterms:modified xsi:type="dcterms:W3CDTF">2019-11-12T09:34:00Z</dcterms:modified>
</cp:coreProperties>
</file>